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B0265" w:rsidRPr="00EB0265" w:rsidTr="00EB0265">
        <w:trPr>
          <w:tblCellSpacing w:w="15" w:type="dxa"/>
        </w:trPr>
        <w:tc>
          <w:tcPr>
            <w:tcW w:w="2250" w:type="pct"/>
            <w:vAlign w:val="center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  <w:lang w:eastAsia="nl-NL"/>
              </w:rPr>
            </w:pPr>
            <w:r w:rsidRPr="00EB0265"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  <w:lang w:eastAsia="nl-NL"/>
              </w:rPr>
              <w:t>Novoferm Novospeed HEAVY Indoor roldeur, binnendeur</w:t>
            </w:r>
          </w:p>
        </w:tc>
      </w:tr>
      <w:tr w:rsidR="00EB0265" w:rsidRPr="00EB0265" w:rsidTr="00EB0265">
        <w:trPr>
          <w:tblCellSpacing w:w="15" w:type="dxa"/>
        </w:trPr>
        <w:tc>
          <w:tcPr>
            <w:tcW w:w="2250" w:type="pct"/>
            <w:vAlign w:val="center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  <w:lang w:eastAsia="nl-NL"/>
              </w:rPr>
            </w:pPr>
            <w:r w:rsidRPr="00EB0265">
              <w:rPr>
                <w:rFonts w:ascii="Verdana" w:eastAsia="Times New Roman" w:hAnsi="Verdana" w:cs="Times New Roman"/>
                <w:i/>
                <w:iCs/>
                <w:color w:val="505050"/>
                <w:sz w:val="16"/>
                <w:szCs w:val="16"/>
                <w:lang w:eastAsia="nl-NL"/>
              </w:rPr>
              <w:t>v1, 2019-01-18</w:t>
            </w:r>
          </w:p>
        </w:tc>
      </w:tr>
      <w:tr w:rsidR="00EB0265" w:rsidRPr="00EB0265" w:rsidTr="00EB02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9"/>
                <w:szCs w:val="19"/>
                <w:lang w:eastAsia="nl-NL"/>
              </w:rPr>
            </w:pPr>
          </w:p>
        </w:tc>
      </w:tr>
    </w:tbl>
    <w:p w:rsidR="00EB0265" w:rsidRPr="00EB0265" w:rsidRDefault="00EB0265" w:rsidP="00EB0265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vanish/>
          <w:color w:val="505050"/>
          <w:sz w:val="19"/>
          <w:szCs w:val="19"/>
          <w:lang w:eastAsia="nl-NL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152"/>
        <w:gridCol w:w="7468"/>
      </w:tblGrid>
      <w:tr w:rsidR="00EB0265" w:rsidRPr="00EB0265" w:rsidTr="00EB0265">
        <w:trPr>
          <w:tblCellSpacing w:w="15" w:type="dxa"/>
        </w:trPr>
        <w:tc>
          <w:tcPr>
            <w:tcW w:w="11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5"/>
              <w:gridCol w:w="1885"/>
            </w:tblGrid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Fabrikant: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Novoferm Industrie B.V. </w:t>
                  </w:r>
                </w:p>
              </w:tc>
            </w:tr>
          </w:tbl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EB0265" w:rsidRPr="00EB0265" w:rsidTr="00EB026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5"/>
              <w:gridCol w:w="300"/>
            </w:tblGrid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Distributeur: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EB0265" w:rsidRPr="00EB0265" w:rsidTr="00EB026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6143"/>
            </w:tblGrid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Beoogd gebruik: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toepassing als binnendeur in de industrie en utiliteitsbouw, voor grote, intensief gebruikte doorgangen </w:t>
                  </w:r>
                </w:p>
              </w:tc>
            </w:tr>
          </w:tbl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EB0265" w:rsidRPr="00EB0265" w:rsidTr="00EB026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848"/>
            </w:tblGrid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05050"/>
                      <w:sz w:val="18"/>
                      <w:szCs w:val="18"/>
                      <w:lang w:eastAsia="nl-NL"/>
                    </w:rPr>
                    <w:t xml:space="preserve">Essentiële </w:t>
                  </w:r>
                  <w:bookmarkStart w:id="0" w:name="_GoBack"/>
                  <w:bookmarkEnd w:id="0"/>
                  <w:r w:rsidRPr="00EB02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05050"/>
                      <w:sz w:val="18"/>
                      <w:szCs w:val="18"/>
                      <w:lang w:eastAsia="nl-NL"/>
                    </w:rPr>
                    <w:t>kenmerken overeenkomstig EN 13241:2003+A2:2016</w:t>
                  </w: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</w:t>
                  </w:r>
                </w:p>
              </w:tc>
            </w:tr>
          </w:tbl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EB0265" w:rsidRPr="00EB0265" w:rsidTr="00EB026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40"/>
              <w:gridCol w:w="300"/>
            </w:tblGrid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Waterdichtheid (EN 12208) (klasse):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EB0265" w:rsidRPr="00EB0265" w:rsidTr="00EB026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44"/>
              <w:gridCol w:w="300"/>
            </w:tblGrid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Vrijkomen van gevaarlijke stoffen in het binnenmilieu: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EB0265" w:rsidRPr="00EB0265" w:rsidTr="00EB026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89"/>
              <w:gridCol w:w="165"/>
            </w:tblGrid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Weerstand tegen windbelasting (EN 12424) (klasse):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0 </w:t>
                  </w:r>
                </w:p>
              </w:tc>
            </w:tr>
          </w:tbl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EB0265" w:rsidRPr="00EB0265" w:rsidTr="00EB026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3"/>
              <w:gridCol w:w="300"/>
            </w:tblGrid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Warmtedoorgangscoëfficiënt (U) (W/(m².K)):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EB0265" w:rsidRPr="00EB0265" w:rsidTr="00EB026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300"/>
            </w:tblGrid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Luchtdoorlatendheid (EN 12426) (klasse):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EB0265" w:rsidRPr="00EB0265" w:rsidTr="00EB026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4"/>
              <w:gridCol w:w="385"/>
            </w:tblGrid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Openingsveiligheid verticale beweging (EN 12605):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pass </w:t>
                  </w:r>
                </w:p>
              </w:tc>
            </w:tr>
          </w:tbl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EB0265" w:rsidRPr="00EB0265" w:rsidTr="00EB026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89"/>
              <w:gridCol w:w="385"/>
            </w:tblGrid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Veiligheid/zichtbaarheid beglazingscomponenten (EN 12605):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pass </w:t>
                  </w:r>
                </w:p>
              </w:tc>
            </w:tr>
          </w:tbl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EB0265" w:rsidRPr="00EB0265" w:rsidTr="00EB026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9"/>
              <w:gridCol w:w="385"/>
            </w:tblGrid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Mechanische bedrijfszekerheid (EN 12605):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pass </w:t>
                  </w:r>
                </w:p>
              </w:tc>
            </w:tr>
          </w:tbl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EB0265" w:rsidRPr="00EB0265" w:rsidTr="00EB026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5"/>
              <w:gridCol w:w="385"/>
            </w:tblGrid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Bedieningskracht (EN 12453):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pass </w:t>
                  </w:r>
                </w:p>
              </w:tc>
            </w:tr>
          </w:tbl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EB0265" w:rsidRPr="00EB0265" w:rsidTr="00EB026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3"/>
              <w:gridCol w:w="300"/>
            </w:tblGrid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Duurzaamheid van waterdichtheid, warmteweerstand, en luchtdoorlatendheid (EN 12605) (cycli):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EB0265" w:rsidRPr="00EB0265" w:rsidTr="00EB026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765"/>
            </w:tblGrid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05050"/>
                      <w:sz w:val="18"/>
                      <w:szCs w:val="18"/>
                      <w:lang w:eastAsia="nl-NL"/>
                    </w:rPr>
                    <w:t>Producteigenschappen</w:t>
                  </w: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</w:t>
                  </w:r>
                </w:p>
              </w:tc>
            </w:tr>
          </w:tbl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EB0265" w:rsidRPr="00EB0265" w:rsidTr="00EB026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0"/>
              <w:gridCol w:w="2184"/>
            </w:tblGrid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Openingssnelheid (m/s):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1 (zonder frequentieregeling) </w:t>
                  </w:r>
                </w:p>
              </w:tc>
            </w:tr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Openingssnelheid (m/s):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1,5 (met frequentieregeling) </w:t>
                  </w:r>
                </w:p>
              </w:tc>
            </w:tr>
          </w:tbl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EB0265" w:rsidRPr="00EB0265" w:rsidTr="00EB026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0"/>
              <w:gridCol w:w="2184"/>
            </w:tblGrid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Sluitsnelheid (m/s):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1 (zonder frequentieregeling) </w:t>
                  </w:r>
                </w:p>
              </w:tc>
            </w:tr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Sluitsnelheid (m/s):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0,5 (met frequentieregeling) </w:t>
                  </w:r>
                </w:p>
              </w:tc>
            </w:tr>
          </w:tbl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EB0265" w:rsidRPr="00EB0265" w:rsidTr="00EB026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300"/>
            </w:tblGrid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Daghoogte</w:t>
                  </w:r>
                  <w:proofErr w:type="spellEnd"/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 (mm):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EB0265" w:rsidRPr="00EB0265" w:rsidTr="00EB026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0"/>
              <w:gridCol w:w="300"/>
            </w:tblGrid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Deurbreedte (mm):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EB0265" w:rsidRPr="00EB0265" w:rsidTr="00EB026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99"/>
              <w:gridCol w:w="3970"/>
            </w:tblGrid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Afmeting, maximale opening (m²):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36 (breedte, max. 6.000 mm, hoogte, max. 6.000 mm) </w:t>
                  </w:r>
                </w:p>
              </w:tc>
            </w:tr>
          </w:tbl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EB0265" w:rsidRPr="00EB0265" w:rsidTr="00EB026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5"/>
              <w:gridCol w:w="5924"/>
            </w:tblGrid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Materiaal: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kunststof doek met polyester versterkingsinlage, dik 1,2 mm (deurblad) </w:t>
                  </w:r>
                </w:p>
              </w:tc>
            </w:tr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Materiaal: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kunststof doek met polyester versterkingsinlage, dik 3 mm (deurblad) (optioneel) </w:t>
                  </w:r>
                </w:p>
              </w:tc>
            </w:tr>
          </w:tbl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EB0265" w:rsidRPr="00EB0265" w:rsidTr="00EB026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5"/>
              <w:gridCol w:w="300"/>
            </w:tblGrid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Afwerking: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EB0265" w:rsidRPr="00EB0265" w:rsidTr="00EB026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1360"/>
            </w:tblGrid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blauw </w:t>
                  </w:r>
                </w:p>
              </w:tc>
            </w:tr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zwart (optioneel) </w:t>
                  </w:r>
                </w:p>
              </w:tc>
            </w:tr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wit (optioneel) </w:t>
                  </w:r>
                </w:p>
              </w:tc>
            </w:tr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grijs (optioneel) </w:t>
                  </w:r>
                </w:p>
              </w:tc>
            </w:tr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rood (optioneel) </w:t>
                  </w:r>
                </w:p>
              </w:tc>
            </w:tr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oranje (optioneel) </w:t>
                  </w:r>
                </w:p>
              </w:tc>
            </w:tr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geel (optioneel) </w:t>
                  </w:r>
                </w:p>
              </w:tc>
            </w:tr>
          </w:tbl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EB0265" w:rsidRPr="00EB0265" w:rsidTr="00EB026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5"/>
              <w:gridCol w:w="2565"/>
            </w:tblGrid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drukknop </w:t>
                  </w:r>
                </w:p>
              </w:tc>
            </w:tr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paddestoeldrukknop</w:t>
                  </w:r>
                  <w:proofErr w:type="spellEnd"/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</w:t>
                  </w:r>
                </w:p>
              </w:tc>
            </w:tr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afstandsbediening met handzender </w:t>
                  </w:r>
                </w:p>
              </w:tc>
            </w:tr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radar </w:t>
                  </w:r>
                </w:p>
              </w:tc>
            </w:tr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trekschakelaar </w:t>
                  </w:r>
                </w:p>
              </w:tc>
            </w:tr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inductielus </w:t>
                  </w:r>
                </w:p>
              </w:tc>
            </w:tr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sleutelschakelaar </w:t>
                  </w:r>
                </w:p>
              </w:tc>
            </w:tr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fotocel </w:t>
                  </w:r>
                </w:p>
              </w:tc>
            </w:tr>
          </w:tbl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EB0265" w:rsidRPr="00EB0265" w:rsidTr="00EB026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lastRenderedPageBreak/>
              <w:t> </w:t>
            </w:r>
          </w:p>
        </w:tc>
        <w:tc>
          <w:tcPr>
            <w:tcW w:w="100" w:type="pct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5"/>
              <w:gridCol w:w="3165"/>
            </w:tblGrid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Beveiliging: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onderloopbeveiliging, </w:t>
                  </w:r>
                  <w:proofErr w:type="spellStart"/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zelftestend</w:t>
                  </w:r>
                  <w:proofErr w:type="spellEnd"/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</w:t>
                  </w:r>
                </w:p>
              </w:tc>
            </w:tr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Beveiliging: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afrolbeveiliging </w:t>
                  </w:r>
                </w:p>
              </w:tc>
            </w:tr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Beveiliging: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veiligheidsfotocel, 250 mm boven de vloer </w:t>
                  </w:r>
                </w:p>
              </w:tc>
            </w:tr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Beveiliging: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waarschuwingslicht oranje </w:t>
                  </w:r>
                </w:p>
              </w:tc>
            </w:tr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Beveiliging: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waarschuwingslicht rood </w:t>
                  </w:r>
                </w:p>
              </w:tc>
            </w:tr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Beveiliging: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lichtgordijn </w:t>
                  </w:r>
                </w:p>
              </w:tc>
            </w:tr>
          </w:tbl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EB0265" w:rsidRPr="00EB0265" w:rsidTr="00EB026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5"/>
              <w:gridCol w:w="3445"/>
            </w:tblGrid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Besturing: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stop - op - neer </w:t>
                  </w:r>
                </w:p>
              </w:tc>
            </w:tr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Besturing: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type T100R (zonder frequentieregeling) </w:t>
                  </w:r>
                </w:p>
              </w:tc>
            </w:tr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Besturing: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type T100R FU 3 kW (met frequentieregeling) </w:t>
                  </w:r>
                </w:p>
              </w:tc>
            </w:tr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Besturing: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EB0265" w:rsidRPr="00EB0265" w:rsidTr="00EB026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5"/>
              <w:gridCol w:w="6428"/>
            </w:tblGrid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Aandrijving: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elektromotor met reductor, 400 V, 3 fasen, N+PE, 50 Hz, 16A, IP 65, opgenomen vermogen, 3 kW </w:t>
                  </w:r>
                </w:p>
              </w:tc>
            </w:tr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Aandrijving: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EB0265" w:rsidRPr="00EB0265" w:rsidTr="00EB026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45"/>
            </w:tblGrid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05050"/>
                      <w:sz w:val="18"/>
                      <w:szCs w:val="18"/>
                      <w:lang w:eastAsia="nl-NL"/>
                    </w:rPr>
                    <w:t>Onderdelen</w:t>
                  </w: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</w:t>
                  </w:r>
                </w:p>
              </w:tc>
            </w:tr>
          </w:tbl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EB0265" w:rsidRPr="00EB0265" w:rsidTr="00EB026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5"/>
              <w:gridCol w:w="5139"/>
            </w:tblGrid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Geleiding: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zijgeleiders,staal</w:t>
                  </w:r>
                  <w:proofErr w:type="spellEnd"/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, </w:t>
                  </w:r>
                  <w:proofErr w:type="spellStart"/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sendzimir</w:t>
                  </w:r>
                  <w:proofErr w:type="spellEnd"/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verzinkt, met tochtborstels, staal, verzinkt </w:t>
                  </w:r>
                </w:p>
              </w:tc>
            </w:tr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Geleiding: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 (RAL): </w:t>
                  </w:r>
                </w:p>
              </w:tc>
            </w:tr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Geleiding: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EB0265" w:rsidRPr="00EB0265" w:rsidTr="00EB026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5"/>
              <w:gridCol w:w="6404"/>
            </w:tblGrid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Omkasting: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kap over wals, aandrijving en zijgeleidingsprofielen, kunststof in RAL-kleur naar keuze </w:t>
                  </w:r>
                </w:p>
              </w:tc>
            </w:tr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Omkasting: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EB0265" w:rsidRPr="00EB0265" w:rsidTr="00EB026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70"/>
            </w:tblGrid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Bovenrol</w:t>
                  </w:r>
                  <w:proofErr w:type="spellEnd"/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stalen wals </w:t>
                  </w:r>
                </w:p>
              </w:tc>
            </w:tr>
          </w:tbl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EB0265" w:rsidRPr="00EB0265" w:rsidTr="00EB026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5"/>
              <w:gridCol w:w="4109"/>
            </w:tblGrid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Onderlat</w:t>
                  </w:r>
                  <w:proofErr w:type="spellEnd"/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onderbalk, aluminium, met zacht rubberen afsluitprofiel </w:t>
                  </w:r>
                </w:p>
              </w:tc>
            </w:tr>
          </w:tbl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EB0265" w:rsidRPr="00EB0265" w:rsidTr="00EB026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6528"/>
            </w:tblGrid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Lameltype: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horizontale secties van polyester versterkte kunststof met aluminium </w:t>
                  </w:r>
                  <w:proofErr w:type="spellStart"/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verstevingsprofielen</w:t>
                  </w:r>
                  <w:proofErr w:type="spellEnd"/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</w:t>
                  </w:r>
                </w:p>
              </w:tc>
            </w:tr>
          </w:tbl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EB0265" w:rsidRPr="00EB0265" w:rsidTr="00EB026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5"/>
              <w:gridCol w:w="2770"/>
            </w:tblGrid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Beglazing: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zichtsectie van transparante kunststof </w:t>
                  </w:r>
                </w:p>
              </w:tc>
            </w:tr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Beglazing: </w:t>
                  </w: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EB0265" w:rsidRPr="00EB0265" w:rsidTr="00EB026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EB026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00"/>
            </w:tblGrid>
            <w:tr w:rsidR="00EB0265" w:rsidRPr="00EB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B0265" w:rsidRPr="00EB0265" w:rsidRDefault="00EB0265" w:rsidP="00E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EB026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EB0265" w:rsidRPr="00EB0265" w:rsidRDefault="00EB0265" w:rsidP="00EB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</w:tbl>
    <w:p w:rsidR="00C7030E" w:rsidRPr="00EB0265" w:rsidRDefault="00C7030E" w:rsidP="00EB0265">
      <w:pPr>
        <w:rPr>
          <w:rFonts w:ascii="Times New Roman" w:hAnsi="Times New Roman" w:cs="Times New Roman"/>
          <w:sz w:val="18"/>
          <w:szCs w:val="18"/>
        </w:rPr>
      </w:pPr>
    </w:p>
    <w:sectPr w:rsidR="00C7030E" w:rsidRPr="00EB026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A86" w:rsidRDefault="001F0A86" w:rsidP="000955C2">
      <w:pPr>
        <w:spacing w:after="0" w:line="240" w:lineRule="auto"/>
      </w:pPr>
      <w:r>
        <w:separator/>
      </w:r>
    </w:p>
  </w:endnote>
  <w:endnote w:type="continuationSeparator" w:id="0">
    <w:p w:rsidR="001F0A86" w:rsidRDefault="001F0A86" w:rsidP="0009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A86" w:rsidRDefault="001F0A86" w:rsidP="000955C2">
      <w:pPr>
        <w:spacing w:after="0" w:line="240" w:lineRule="auto"/>
      </w:pPr>
      <w:r>
        <w:separator/>
      </w:r>
    </w:p>
  </w:footnote>
  <w:footnote w:type="continuationSeparator" w:id="0">
    <w:p w:rsidR="001F0A86" w:rsidRDefault="001F0A86" w:rsidP="00095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30E" w:rsidRDefault="00C7030E">
    <w:pPr>
      <w:pStyle w:val="Koptekst"/>
      <w:rPr>
        <w:noProof/>
        <w:lang w:eastAsia="nl-NL"/>
      </w:rPr>
    </w:pPr>
  </w:p>
  <w:p w:rsidR="00C7030E" w:rsidRDefault="00C7030E">
    <w:pPr>
      <w:pStyle w:val="Koptekst"/>
    </w:pPr>
    <w:r>
      <w:rPr>
        <w:noProof/>
        <w:lang w:eastAsia="nl-NL"/>
      </w:rPr>
      <w:drawing>
        <wp:inline distT="0" distB="0" distL="0" distR="0" wp14:anchorId="0445897D" wp14:editId="0B282739">
          <wp:extent cx="5955527" cy="7625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9100" t="10175" r="30005" b="80159"/>
                  <a:stretch/>
                </pic:blipFill>
                <pic:spPr bwMode="auto">
                  <a:xfrm>
                    <a:off x="0" y="0"/>
                    <a:ext cx="6157147" cy="7883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7030E" w:rsidRPr="000955C2" w:rsidRDefault="00C7030E">
    <w:pPr>
      <w:pStyle w:val="Koptekst"/>
      <w:rPr>
        <w:vertAlign w:val="subscri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C2"/>
    <w:rsid w:val="000955C2"/>
    <w:rsid w:val="00114014"/>
    <w:rsid w:val="00142CE1"/>
    <w:rsid w:val="001F0A86"/>
    <w:rsid w:val="004C10B3"/>
    <w:rsid w:val="00582782"/>
    <w:rsid w:val="005F48DA"/>
    <w:rsid w:val="00672B11"/>
    <w:rsid w:val="00C7030E"/>
    <w:rsid w:val="00CA4060"/>
    <w:rsid w:val="00CB1AD2"/>
    <w:rsid w:val="00D33994"/>
    <w:rsid w:val="00D54797"/>
    <w:rsid w:val="00D72871"/>
    <w:rsid w:val="00EB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9C5CCEA-4417-4560-95AC-5AA5EF72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9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955C2"/>
  </w:style>
  <w:style w:type="paragraph" w:styleId="Voettekst">
    <w:name w:val="footer"/>
    <w:basedOn w:val="Standaard"/>
    <w:link w:val="VoettekstChar"/>
    <w:uiPriority w:val="99"/>
    <w:unhideWhenUsed/>
    <w:rsid w:val="0009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955C2"/>
  </w:style>
  <w:style w:type="paragraph" w:styleId="Ballontekst">
    <w:name w:val="Balloon Text"/>
    <w:basedOn w:val="Standaard"/>
    <w:link w:val="BallontekstChar"/>
    <w:uiPriority w:val="99"/>
    <w:semiHidden/>
    <w:unhideWhenUsed/>
    <w:rsid w:val="0009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5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6392">
          <w:marLeft w:val="-5925"/>
          <w:marRight w:val="0"/>
          <w:marTop w:val="0"/>
          <w:marBottom w:val="12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1726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1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6182">
          <w:marLeft w:val="-5925"/>
          <w:marRight w:val="0"/>
          <w:marTop w:val="0"/>
          <w:marBottom w:val="12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19992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Novoferm Nederland B.V.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Blom, Justin</dc:creator>
  <cp:keywords/>
  <dc:description/>
  <cp:lastModifiedBy>Blom, Justin</cp:lastModifiedBy>
  <cp:revision>3</cp:revision>
  <cp:lastPrinted>2018-09-26T12:59:00Z</cp:lastPrinted>
  <dcterms:created xsi:type="dcterms:W3CDTF">2019-01-22T08:50:00Z</dcterms:created>
  <dcterms:modified xsi:type="dcterms:W3CDTF">2019-01-22T08:52:00Z</dcterms:modified>
</cp:coreProperties>
</file>